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A0" w:rsidRDefault="003C51A0" w:rsidP="00004248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2013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年北京市大学生创业设计竞赛“优秀指导教师”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5"/>
        <w:gridCol w:w="2413"/>
        <w:gridCol w:w="5044"/>
      </w:tblGrid>
      <w:tr w:rsidR="003C51A0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CA565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  <w:tc>
          <w:tcPr>
            <w:tcW w:w="112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CA565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所属高校</w:t>
            </w:r>
          </w:p>
        </w:tc>
        <w:tc>
          <w:tcPr>
            <w:tcW w:w="2361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指导</w:t>
            </w:r>
            <w:r w:rsidRPr="00CA565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作品名称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陈高生</w:t>
            </w:r>
          </w:p>
        </w:tc>
        <w:tc>
          <w:tcPr>
            <w:tcW w:w="1129" w:type="pct"/>
            <w:vMerge w:val="restar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中央财经大学</w:t>
            </w:r>
          </w:p>
        </w:tc>
        <w:tc>
          <w:tcPr>
            <w:tcW w:w="2361" w:type="pct"/>
            <w:vMerge w:val="restar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海音艺术有限责任公司（声音</w:t>
            </w: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logo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李煜伟</w:t>
            </w:r>
          </w:p>
        </w:tc>
        <w:tc>
          <w:tcPr>
            <w:tcW w:w="1129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361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谢作渺</w:t>
            </w:r>
          </w:p>
        </w:tc>
        <w:tc>
          <w:tcPr>
            <w:tcW w:w="112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中央民族大学</w:t>
            </w:r>
          </w:p>
        </w:tc>
        <w:tc>
          <w:tcPr>
            <w:tcW w:w="2361" w:type="pc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HUI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生活·角落绿意设计有限公司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程絮森</w:t>
            </w:r>
          </w:p>
        </w:tc>
        <w:tc>
          <w:tcPr>
            <w:tcW w:w="112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对外经济贸易大学</w:t>
            </w:r>
          </w:p>
        </w:tc>
        <w:tc>
          <w:tcPr>
            <w:tcW w:w="2361" w:type="pc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Q-Time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便携终端排号系统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宋体" w:hAnsi="宋体" w:cs="宋体" w:hint="eastAsia"/>
                <w:color w:val="000000"/>
                <w:kern w:val="0"/>
                <w:sz w:val="24"/>
              </w:rPr>
              <w:t>李爱兰</w:t>
            </w:r>
          </w:p>
        </w:tc>
        <w:tc>
          <w:tcPr>
            <w:tcW w:w="1129" w:type="pct"/>
            <w:vMerge w:val="restar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北京城市学院</w:t>
            </w:r>
          </w:p>
        </w:tc>
        <w:tc>
          <w:tcPr>
            <w:tcW w:w="2361" w:type="pct"/>
            <w:vMerge w:val="restar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青海报业国际旅行社</w:t>
            </w: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-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商业计划书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宋体" w:hAnsi="宋体" w:cs="宋体" w:hint="eastAsia"/>
                <w:color w:val="000000"/>
                <w:kern w:val="0"/>
                <w:sz w:val="24"/>
              </w:rPr>
              <w:t>王辉</w:t>
            </w:r>
          </w:p>
        </w:tc>
        <w:tc>
          <w:tcPr>
            <w:tcW w:w="1129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361" w:type="pct"/>
            <w:vMerge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王玲</w:t>
            </w:r>
          </w:p>
        </w:tc>
        <w:tc>
          <w:tcPr>
            <w:tcW w:w="112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中国政法大学</w:t>
            </w:r>
          </w:p>
        </w:tc>
        <w:tc>
          <w:tcPr>
            <w:tcW w:w="2361" w:type="pc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北京青柚子文化创意有限公司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邓立治</w:t>
            </w:r>
          </w:p>
        </w:tc>
        <w:tc>
          <w:tcPr>
            <w:tcW w:w="1129" w:type="pct"/>
            <w:vMerge w:val="restar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2361" w:type="pct"/>
            <w:vMerge w:val="restar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七彩贝壳</w:t>
            </w: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-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掌上校园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张广彬</w:t>
            </w:r>
          </w:p>
        </w:tc>
        <w:tc>
          <w:tcPr>
            <w:tcW w:w="1129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361" w:type="pct"/>
            <w:vMerge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冯志</w:t>
            </w:r>
          </w:p>
        </w:tc>
        <w:tc>
          <w:tcPr>
            <w:tcW w:w="1129" w:type="pct"/>
            <w:vMerge w:val="restar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中央财经大学</w:t>
            </w:r>
          </w:p>
        </w:tc>
        <w:tc>
          <w:tcPr>
            <w:tcW w:w="2361" w:type="pct"/>
            <w:vMerge w:val="restar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众惠</w:t>
            </w: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P2P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小额信贷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邢庆科</w:t>
            </w:r>
          </w:p>
        </w:tc>
        <w:tc>
          <w:tcPr>
            <w:tcW w:w="1129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361" w:type="pct"/>
            <w:vMerge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马众</w:t>
            </w:r>
          </w:p>
        </w:tc>
        <w:tc>
          <w:tcPr>
            <w:tcW w:w="1129" w:type="pct"/>
            <w:vMerge w:val="restar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北京信息科技大学</w:t>
            </w:r>
          </w:p>
        </w:tc>
        <w:tc>
          <w:tcPr>
            <w:tcW w:w="2361" w:type="pct"/>
            <w:vMerge w:val="restar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星光艺术电影有限责任公司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曲立</w:t>
            </w:r>
          </w:p>
        </w:tc>
        <w:tc>
          <w:tcPr>
            <w:tcW w:w="1129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361" w:type="pct"/>
            <w:vMerge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李华晶</w:t>
            </w:r>
          </w:p>
        </w:tc>
        <w:tc>
          <w:tcPr>
            <w:tcW w:w="112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北京林业大学</w:t>
            </w:r>
          </w:p>
        </w:tc>
        <w:tc>
          <w:tcPr>
            <w:tcW w:w="2361" w:type="pc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北京市落叶归根有机土壤有限责任公司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汤小华</w:t>
            </w:r>
          </w:p>
        </w:tc>
        <w:tc>
          <w:tcPr>
            <w:tcW w:w="112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2361" w:type="pc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聚源科技有限责任公司</w:t>
            </w: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——</w:t>
            </w:r>
            <w:r w:rsidRPr="00CA5652">
              <w:rPr>
                <w:rFonts w:ascii="Times New Roman" w:hAnsi="宋体"/>
                <w:color w:val="000000"/>
                <w:kern w:val="0"/>
                <w:sz w:val="24"/>
              </w:rPr>
              <w:t>Body Better</w:t>
            </w: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健身网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宋体" w:hAnsi="宋体" w:cs="宋体" w:hint="eastAsia"/>
                <w:color w:val="000000"/>
                <w:kern w:val="0"/>
                <w:sz w:val="24"/>
              </w:rPr>
              <w:t>刘永祥</w:t>
            </w:r>
          </w:p>
        </w:tc>
        <w:tc>
          <w:tcPr>
            <w:tcW w:w="1129" w:type="pct"/>
            <w:vMerge w:val="restart"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CA5652">
              <w:rPr>
                <w:rFonts w:ascii="宋体" w:hAnsi="宋体" w:cs="宋体" w:hint="eastAsia"/>
                <w:color w:val="000000"/>
                <w:kern w:val="0"/>
                <w:sz w:val="24"/>
              </w:rPr>
              <w:t>北方工业大学</w:t>
            </w:r>
          </w:p>
        </w:tc>
        <w:tc>
          <w:tcPr>
            <w:tcW w:w="2361" w:type="pct"/>
            <w:vMerge w:val="restart"/>
            <w:vAlign w:val="center"/>
          </w:tcPr>
          <w:p w:rsidR="003C51A0" w:rsidRPr="00CA5652" w:rsidRDefault="003C51A0" w:rsidP="00CA565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Times New Roman" w:hAnsi="宋体" w:hint="eastAsia"/>
                <w:color w:val="000000"/>
                <w:kern w:val="0"/>
                <w:sz w:val="24"/>
              </w:rPr>
              <w:t>北京爱心果燃商贸有限公司</w:t>
            </w:r>
          </w:p>
        </w:tc>
      </w:tr>
      <w:tr w:rsidR="003C51A0" w:rsidRPr="00004248" w:rsidTr="00CA5652">
        <w:trPr>
          <w:trHeight w:val="624"/>
        </w:trPr>
        <w:tc>
          <w:tcPr>
            <w:tcW w:w="1509" w:type="pct"/>
            <w:vAlign w:val="center"/>
          </w:tcPr>
          <w:p w:rsidR="003C51A0" w:rsidRPr="00CA5652" w:rsidRDefault="003C51A0" w:rsidP="00CA5652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</w:rPr>
            </w:pPr>
            <w:r w:rsidRPr="00CA5652">
              <w:rPr>
                <w:rFonts w:ascii="宋体" w:hAnsi="宋体" w:cs="宋体" w:hint="eastAsia"/>
                <w:color w:val="000000"/>
                <w:kern w:val="0"/>
                <w:sz w:val="24"/>
              </w:rPr>
              <w:t>付艳荣</w:t>
            </w:r>
          </w:p>
        </w:tc>
        <w:tc>
          <w:tcPr>
            <w:tcW w:w="1129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361" w:type="pct"/>
            <w:vMerge/>
            <w:vAlign w:val="center"/>
          </w:tcPr>
          <w:p w:rsidR="003C51A0" w:rsidRPr="00CA5652" w:rsidRDefault="003C51A0" w:rsidP="00CA5652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</w:tbl>
    <w:p w:rsidR="003C51A0" w:rsidRPr="00004248" w:rsidRDefault="003C51A0" w:rsidP="00004248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2"/>
        </w:rPr>
      </w:pPr>
    </w:p>
    <w:sectPr w:rsidR="003C51A0" w:rsidRPr="00004248" w:rsidSect="000042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248"/>
    <w:rsid w:val="00004248"/>
    <w:rsid w:val="0005467E"/>
    <w:rsid w:val="001B5AC8"/>
    <w:rsid w:val="003C51A0"/>
    <w:rsid w:val="0046769A"/>
    <w:rsid w:val="00962B07"/>
    <w:rsid w:val="00A02305"/>
    <w:rsid w:val="00B002CD"/>
    <w:rsid w:val="00B6084E"/>
    <w:rsid w:val="00CA5652"/>
    <w:rsid w:val="00CC46F7"/>
    <w:rsid w:val="00DB2F43"/>
    <w:rsid w:val="00DC58A7"/>
    <w:rsid w:val="00E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42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58</Words>
  <Characters>332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</cp:revision>
  <dcterms:created xsi:type="dcterms:W3CDTF">2013-12-10T02:09:00Z</dcterms:created>
  <dcterms:modified xsi:type="dcterms:W3CDTF">2013-12-17T07:50:00Z</dcterms:modified>
</cp:coreProperties>
</file>