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09" w:rsidRPr="000404BB" w:rsidRDefault="000404BB" w:rsidP="000404BB">
      <w:pPr>
        <w:jc w:val="center"/>
        <w:rPr>
          <w:rFonts w:hint="eastAsia"/>
          <w:b/>
        </w:rPr>
      </w:pPr>
      <w:r w:rsidRPr="000404BB">
        <w:rPr>
          <w:rFonts w:hint="eastAsia"/>
          <w:b/>
        </w:rPr>
        <w:t>中央财经大学商学院首届企业管理学术</w:t>
      </w:r>
      <w:r w:rsidR="00790B09" w:rsidRPr="000404BB">
        <w:rPr>
          <w:rFonts w:hint="eastAsia"/>
          <w:b/>
        </w:rPr>
        <w:t>论文大赛选题</w:t>
      </w:r>
    </w:p>
    <w:p w:rsidR="000404BB" w:rsidRDefault="000404BB" w:rsidP="00790B09"/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拍拍贷与</w:t>
      </w:r>
      <w:r>
        <w:rPr>
          <w:rFonts w:hint="eastAsia"/>
        </w:rPr>
        <w:t>Lending Club</w:t>
      </w:r>
      <w:r>
        <w:rPr>
          <w:rFonts w:hint="eastAsia"/>
        </w:rPr>
        <w:t>的运营模式比较研究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人人贷与</w:t>
      </w:r>
      <w:r>
        <w:rPr>
          <w:rFonts w:hint="eastAsia"/>
        </w:rPr>
        <w:t>Prosper</w:t>
      </w:r>
      <w:r>
        <w:rPr>
          <w:rFonts w:hint="eastAsia"/>
        </w:rPr>
        <w:t>的运营模式比较研究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众筹融资模式国内外运营模式比较研究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拍拍贷平台上的融资特点研究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众筹融资平台上的融资特点研究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阿里小贷的融资特点研究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中国企业海外并购绩效的影响因素研究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基于国际营销能力的中国企业海外市场进入策略研究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外资在京研发投资与北京市区域创新能力提升的关系研究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原产地效应对中国企业品牌国际化的影响研究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外资主导下的中国加工贸易转型升级问题研究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高新技术企业研发人员薪酬制度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中国技术进步方向的测度方法比较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中国技术进步方向选择与要素回报份额变化的互动研究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基于平衡计分卡的企业研发管理绩效评价指标体系研究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基于平衡计分卡的企业研发人员绩效评价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雇佣关系氛围和知识分享行为：团队领导风格的调节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雇主品牌感知、组织承诺和员工的主动离职意愿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战略性人力资源管理与员工创新行为：影响关系及其机理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创业企业的雇主品牌塑造：何种工作特性对潜在员工更具吸引力？</w:t>
      </w:r>
    </w:p>
    <w:p w:rsidR="007B5AAB" w:rsidRDefault="00790B09" w:rsidP="007B5AA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雇主品牌、员工行为和顾客态度</w:t>
      </w:r>
    </w:p>
    <w:p w:rsidR="007B5AAB" w:rsidRDefault="007B5AAB" w:rsidP="007B5AA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雇主品牌与购买行为的关系：基于计划行为理论视角</w:t>
      </w:r>
    </w:p>
    <w:p w:rsidR="007B5AAB" w:rsidRDefault="007B5AAB" w:rsidP="007B5AA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雇主品牌与购买行为的关系：基于计划行为理论视角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集体领导的有效性研究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辱虐领导对下属公民行为和越轨行为的影响：辩证思维的作用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国内领导</w:t>
      </w:r>
      <w:r>
        <w:rPr>
          <w:rFonts w:hint="eastAsia"/>
        </w:rPr>
        <w:t>-</w:t>
      </w:r>
      <w:r>
        <w:rPr>
          <w:rFonts w:hint="eastAsia"/>
        </w:rPr>
        <w:t>部属交换研究十年回顾与展望：</w:t>
      </w:r>
      <w:r>
        <w:rPr>
          <w:rFonts w:hint="eastAsia"/>
        </w:rPr>
        <w:t>2004-2013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以德服人：道德型领导如何有效激发员工和团队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领导者</w:t>
      </w:r>
      <w:r>
        <w:rPr>
          <w:rFonts w:hint="eastAsia"/>
        </w:rPr>
        <w:t>-</w:t>
      </w:r>
      <w:r>
        <w:rPr>
          <w:rFonts w:hint="eastAsia"/>
        </w:rPr>
        <w:t>追随者特征匹配对领导有效性的影响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龙生龙、凤生凤：领导力研究中的传递效应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供应链投资决策研究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针对食品安全的物联网系统设计：事前的政府补贴与事后的责任保护的权衡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供应链金融的博弈分析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供应链金融的风险评估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供应链金融的模式创新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物流金融信用风险的识别研究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物流金融信用风险的评价研究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物流金融信用风险的度量研究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物流金融信用风险的防范研究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物流金融的模式创新研究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创业活动为何失败？基于现有失败案例的分析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创业阶段的差异对于创业战略的影响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创业机会评价的关键指标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区域教育水平对于创业活动差异的影响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不同社会人群创业倾向和行为的差异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消费者的社会网络对其购买行为（或品牌偏好／品牌态度）的影响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消费者的社会网络对口碑信息传播速度和传播范围的影响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不同类型的推荐信息对消费者选择的影响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准确性还是新奇性？——用户对网络推荐信息的评价机制研究</w:t>
      </w:r>
    </w:p>
    <w:p w:rsidR="00790B09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大学校园营销的促销方式研究</w:t>
      </w:r>
    </w:p>
    <w:p w:rsidR="001C3B3A" w:rsidRDefault="00790B09" w:rsidP="00790B0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大学生在网络发表产品评论的意向与影响因素</w:t>
      </w:r>
    </w:p>
    <w:sectPr w:rsidR="001C3B3A" w:rsidSect="001C3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D73" w:rsidRDefault="00590D73" w:rsidP="007B5AAB">
      <w:r>
        <w:separator/>
      </w:r>
    </w:p>
  </w:endnote>
  <w:endnote w:type="continuationSeparator" w:id="1">
    <w:p w:rsidR="00590D73" w:rsidRDefault="00590D73" w:rsidP="007B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D73" w:rsidRDefault="00590D73" w:rsidP="007B5AAB">
      <w:r>
        <w:separator/>
      </w:r>
    </w:p>
  </w:footnote>
  <w:footnote w:type="continuationSeparator" w:id="1">
    <w:p w:rsidR="00590D73" w:rsidRDefault="00590D73" w:rsidP="007B5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14FC"/>
    <w:multiLevelType w:val="hybridMultilevel"/>
    <w:tmpl w:val="9BA48B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B09"/>
    <w:rsid w:val="000404BB"/>
    <w:rsid w:val="00130592"/>
    <w:rsid w:val="001A3DDA"/>
    <w:rsid w:val="001C3B3A"/>
    <w:rsid w:val="001D2B8E"/>
    <w:rsid w:val="00307EFB"/>
    <w:rsid w:val="00370796"/>
    <w:rsid w:val="00423741"/>
    <w:rsid w:val="005115BD"/>
    <w:rsid w:val="00590D73"/>
    <w:rsid w:val="005B1D41"/>
    <w:rsid w:val="006131CC"/>
    <w:rsid w:val="0077348C"/>
    <w:rsid w:val="00790B09"/>
    <w:rsid w:val="007A4B2B"/>
    <w:rsid w:val="007B5AAB"/>
    <w:rsid w:val="007D29C7"/>
    <w:rsid w:val="007F1756"/>
    <w:rsid w:val="008B5421"/>
    <w:rsid w:val="008E3D1E"/>
    <w:rsid w:val="00967D3C"/>
    <w:rsid w:val="00B44B89"/>
    <w:rsid w:val="00C304E3"/>
    <w:rsid w:val="00D543F4"/>
    <w:rsid w:val="00E06741"/>
    <w:rsid w:val="00F6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B0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B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5AA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5A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cp:lastModifiedBy>cufe</cp:lastModifiedBy>
  <cp:revision>3</cp:revision>
  <dcterms:created xsi:type="dcterms:W3CDTF">2013-10-22T01:28:00Z</dcterms:created>
  <dcterms:modified xsi:type="dcterms:W3CDTF">2012-10-22T02:00:00Z</dcterms:modified>
</cp:coreProperties>
</file>